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9C" w:rsidRDefault="009D559C" w:rsidP="009D559C">
      <w:pPr>
        <w:pStyle w:val="a4"/>
        <w:jc w:val="right"/>
        <w:rPr>
          <w:lang w:eastAsia="ru-RU"/>
        </w:rPr>
      </w:pPr>
    </w:p>
    <w:p w:rsidR="00C9135F" w:rsidRDefault="00C9135F" w:rsidP="009D559C">
      <w:pPr>
        <w:pStyle w:val="a4"/>
        <w:jc w:val="right"/>
        <w:rPr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4988"/>
        <w:gridCol w:w="4759"/>
      </w:tblGrid>
      <w:tr w:rsidR="0082645E" w:rsidRPr="003F4E52" w:rsidTr="003C0EE7">
        <w:tc>
          <w:tcPr>
            <w:tcW w:w="4988" w:type="dxa"/>
          </w:tcPr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>«Принято»</w:t>
            </w:r>
          </w:p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2645E" w:rsidRPr="003F4E52" w:rsidRDefault="004171B7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«Журавлик»</w:t>
            </w:r>
          </w:p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 от «__»________202</w:t>
            </w:r>
            <w:r w:rsidR="00366B1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4171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82645E" w:rsidRPr="003F4E52" w:rsidRDefault="004171B7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«Журавлик» </w:t>
            </w:r>
          </w:p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45E" w:rsidRPr="003F4E52" w:rsidRDefault="0082645E" w:rsidP="00484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4171B7">
              <w:rPr>
                <w:rFonts w:ascii="Times New Roman" w:hAnsi="Times New Roman" w:cs="Times New Roman"/>
                <w:sz w:val="24"/>
                <w:szCs w:val="24"/>
              </w:rPr>
              <w:t>П.Х.Малачиева</w:t>
            </w:r>
          </w:p>
          <w:p w:rsidR="0082645E" w:rsidRPr="003F4E52" w:rsidRDefault="0082645E" w:rsidP="00366B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«___»_______202</w:t>
            </w:r>
            <w:r w:rsidR="00366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4E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82645E" w:rsidRPr="004A0DFD" w:rsidRDefault="0082645E" w:rsidP="0082645E">
      <w:pPr>
        <w:pStyle w:val="a4"/>
        <w:jc w:val="right"/>
        <w:rPr>
          <w:b/>
          <w:sz w:val="56"/>
          <w:szCs w:val="56"/>
          <w:lang w:eastAsia="ru-RU"/>
        </w:rPr>
      </w:pPr>
    </w:p>
    <w:p w:rsidR="0082645E" w:rsidRPr="004A0DFD" w:rsidRDefault="0082645E" w:rsidP="0082645E">
      <w:pPr>
        <w:pStyle w:val="a4"/>
        <w:jc w:val="right"/>
        <w:rPr>
          <w:b/>
          <w:sz w:val="56"/>
          <w:szCs w:val="56"/>
          <w:lang w:eastAsia="ru-RU"/>
        </w:rPr>
      </w:pPr>
      <w:bookmarkStart w:id="0" w:name="_GoBack"/>
      <w:bookmarkEnd w:id="0"/>
    </w:p>
    <w:p w:rsidR="0082645E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645E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645E" w:rsidRPr="00673268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3268">
        <w:rPr>
          <w:rFonts w:ascii="Times New Roman" w:hAnsi="Times New Roman" w:cs="Times New Roman"/>
          <w:b/>
          <w:sz w:val="48"/>
          <w:szCs w:val="48"/>
        </w:rPr>
        <w:t>План работы</w:t>
      </w:r>
    </w:p>
    <w:p w:rsidR="0082645E" w:rsidRPr="00673268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645E" w:rsidRPr="00673268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645E" w:rsidRPr="00673268" w:rsidRDefault="004171B7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МКДОУ </w:t>
      </w:r>
      <w:r w:rsidR="0082645E" w:rsidRPr="00673268">
        <w:rPr>
          <w:rFonts w:ascii="Times New Roman" w:hAnsi="Times New Roman" w:cs="Times New Roman"/>
          <w:b/>
          <w:sz w:val="48"/>
          <w:szCs w:val="48"/>
        </w:rPr>
        <w:t xml:space="preserve"> детск</w:t>
      </w:r>
      <w:r>
        <w:rPr>
          <w:rFonts w:ascii="Times New Roman" w:hAnsi="Times New Roman" w:cs="Times New Roman"/>
          <w:b/>
          <w:sz w:val="48"/>
          <w:szCs w:val="48"/>
        </w:rPr>
        <w:t>ий</w:t>
      </w:r>
      <w:r w:rsidR="0082645E" w:rsidRPr="00673268">
        <w:rPr>
          <w:rFonts w:ascii="Times New Roman" w:hAnsi="Times New Roman" w:cs="Times New Roman"/>
          <w:b/>
          <w:sz w:val="48"/>
          <w:szCs w:val="48"/>
        </w:rPr>
        <w:t xml:space="preserve"> сад</w:t>
      </w:r>
    </w:p>
    <w:p w:rsidR="0082645E" w:rsidRPr="00673268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3268">
        <w:rPr>
          <w:rFonts w:ascii="Times New Roman" w:hAnsi="Times New Roman" w:cs="Times New Roman"/>
          <w:b/>
          <w:sz w:val="48"/>
          <w:szCs w:val="48"/>
        </w:rPr>
        <w:t>«</w:t>
      </w:r>
      <w:r w:rsidR="004171B7">
        <w:rPr>
          <w:rFonts w:ascii="Times New Roman" w:hAnsi="Times New Roman" w:cs="Times New Roman"/>
          <w:b/>
          <w:sz w:val="48"/>
          <w:szCs w:val="48"/>
        </w:rPr>
        <w:t>Журавлик</w:t>
      </w:r>
      <w:r w:rsidRPr="00673268">
        <w:rPr>
          <w:rFonts w:ascii="Times New Roman" w:hAnsi="Times New Roman" w:cs="Times New Roman"/>
          <w:b/>
          <w:sz w:val="48"/>
          <w:szCs w:val="48"/>
        </w:rPr>
        <w:t>»</w:t>
      </w:r>
    </w:p>
    <w:p w:rsidR="0082645E" w:rsidRPr="00673268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3268">
        <w:rPr>
          <w:rFonts w:ascii="Times New Roman" w:hAnsi="Times New Roman" w:cs="Times New Roman"/>
          <w:b/>
          <w:sz w:val="48"/>
          <w:szCs w:val="48"/>
        </w:rPr>
        <w:t>по</w:t>
      </w:r>
    </w:p>
    <w:p w:rsidR="0082645E" w:rsidRPr="00673268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3268">
        <w:rPr>
          <w:rFonts w:ascii="Times New Roman" w:hAnsi="Times New Roman" w:cs="Times New Roman"/>
          <w:b/>
          <w:sz w:val="48"/>
          <w:szCs w:val="48"/>
        </w:rPr>
        <w:t>противодействию терроризму и экстремизму</w:t>
      </w:r>
    </w:p>
    <w:p w:rsidR="0082645E" w:rsidRPr="00673268" w:rsidRDefault="0082645E" w:rsidP="0082645E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3268">
        <w:rPr>
          <w:rFonts w:ascii="Times New Roman" w:hAnsi="Times New Roman" w:cs="Times New Roman"/>
          <w:b/>
          <w:sz w:val="48"/>
          <w:szCs w:val="48"/>
        </w:rPr>
        <w:t>н</w:t>
      </w:r>
      <w:r>
        <w:rPr>
          <w:rFonts w:ascii="Times New Roman" w:hAnsi="Times New Roman" w:cs="Times New Roman"/>
          <w:b/>
          <w:sz w:val="48"/>
          <w:szCs w:val="48"/>
        </w:rPr>
        <w:t xml:space="preserve">а </w:t>
      </w:r>
      <w:r w:rsidR="00366B12">
        <w:rPr>
          <w:rFonts w:ascii="Times New Roman" w:hAnsi="Times New Roman" w:cs="Times New Roman"/>
          <w:b/>
          <w:sz w:val="48"/>
          <w:szCs w:val="48"/>
        </w:rPr>
        <w:t>2022-2023</w:t>
      </w:r>
      <w:r w:rsidRPr="00673268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C9135F" w:rsidRDefault="00C9135F" w:rsidP="009D559C">
      <w:pPr>
        <w:pStyle w:val="a4"/>
        <w:jc w:val="right"/>
        <w:rPr>
          <w:lang w:eastAsia="ru-RU"/>
        </w:rPr>
      </w:pPr>
    </w:p>
    <w:p w:rsidR="00C9135F" w:rsidRDefault="00C9135F" w:rsidP="009D559C">
      <w:pPr>
        <w:pStyle w:val="a4"/>
        <w:jc w:val="right"/>
        <w:rPr>
          <w:lang w:eastAsia="ru-RU"/>
        </w:rPr>
      </w:pPr>
    </w:p>
    <w:p w:rsidR="00C9135F" w:rsidRDefault="00C9135F" w:rsidP="009D559C">
      <w:pPr>
        <w:pStyle w:val="a4"/>
        <w:jc w:val="right"/>
        <w:rPr>
          <w:lang w:eastAsia="ru-RU"/>
        </w:rPr>
      </w:pPr>
    </w:p>
    <w:p w:rsidR="009D559C" w:rsidRPr="004A0DFD" w:rsidRDefault="009D559C" w:rsidP="009D559C">
      <w:pPr>
        <w:pStyle w:val="a4"/>
        <w:jc w:val="right"/>
        <w:rPr>
          <w:b/>
          <w:sz w:val="56"/>
          <w:szCs w:val="56"/>
          <w:lang w:eastAsia="ru-RU"/>
        </w:rPr>
      </w:pPr>
    </w:p>
    <w:p w:rsidR="009D559C" w:rsidRDefault="009D559C" w:rsidP="009D559C">
      <w:pPr>
        <w:rPr>
          <w:rFonts w:ascii="Bookman Old Style" w:hAnsi="Bookman Old Style"/>
          <w:sz w:val="48"/>
          <w:szCs w:val="48"/>
        </w:rPr>
      </w:pPr>
    </w:p>
    <w:p w:rsidR="004171B7" w:rsidRPr="004171B7" w:rsidRDefault="004171B7" w:rsidP="004171B7">
      <w:pPr>
        <w:rPr>
          <w:rFonts w:ascii="Bookman Old Style" w:hAnsi="Bookman Old Style"/>
          <w:sz w:val="48"/>
          <w:szCs w:val="48"/>
        </w:rPr>
      </w:pPr>
    </w:p>
    <w:p w:rsidR="004171B7" w:rsidRPr="004171B7" w:rsidRDefault="004171B7" w:rsidP="004171B7">
      <w:pPr>
        <w:rPr>
          <w:rFonts w:ascii="Bookman Old Style" w:hAnsi="Bookman Old Style"/>
          <w:sz w:val="48"/>
          <w:szCs w:val="48"/>
        </w:rPr>
      </w:pPr>
    </w:p>
    <w:p w:rsidR="004171B7" w:rsidRDefault="004171B7" w:rsidP="004171B7">
      <w:pPr>
        <w:tabs>
          <w:tab w:val="left" w:pos="4056"/>
        </w:tabs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sz w:val="48"/>
          <w:szCs w:val="48"/>
        </w:rPr>
        <w:tab/>
      </w:r>
    </w:p>
    <w:p w:rsidR="004171B7" w:rsidRPr="004171B7" w:rsidRDefault="004171B7" w:rsidP="004171B7">
      <w:pPr>
        <w:tabs>
          <w:tab w:val="left" w:pos="4056"/>
        </w:tabs>
        <w:rPr>
          <w:rFonts w:ascii="Bookman Old Style" w:hAnsi="Bookman Old Style"/>
          <w:sz w:val="48"/>
          <w:szCs w:val="48"/>
        </w:rPr>
      </w:pPr>
    </w:p>
    <w:tbl>
      <w:tblPr>
        <w:tblW w:w="8245" w:type="pct"/>
        <w:tblCellSpacing w:w="0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15426"/>
      </w:tblGrid>
      <w:tr w:rsidR="00683A0B" w:rsidRPr="00931128" w:rsidTr="00CE659B">
        <w:trPr>
          <w:trHeight w:val="13543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49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10"/>
              <w:gridCol w:w="4854"/>
              <w:gridCol w:w="2171"/>
              <w:gridCol w:w="3152"/>
              <w:gridCol w:w="4105"/>
            </w:tblGrid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/>
                      <w:bCs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/>
                      <w:bCs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/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108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/>
                      <w:bCs/>
                      <w:sz w:val="28"/>
                      <w:szCs w:val="28"/>
                    </w:rPr>
                    <w:t>I. Мероприятия с педагогическим коллективом, сотрудниками образовательного учреждения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trHeight w:val="587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Ознакомление с планом мероприяти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й по противодействию экстремизму, терроризму</w:t>
                  </w: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на учебный год.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Инструктаж работников ДОУ по противодействию терроризма.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Сентябрь 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Заведующий хозяйством 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Рассматривание</w:t>
                  </w: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вопросов, связанных с экстремизмом и терроризмом на производственных совещаниях, заседаниях методических объединений и т.д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 xml:space="preserve"> воспитатели ДОУ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Накопление методического материал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 по противодействию экстремизму, терроризму</w:t>
                  </w: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 xml:space="preserve"> воспитатели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Распространение памяток, методических инструкций по противодействию экстреми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зму, терроризму</w:t>
                  </w: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; обновление наглядной профилактической агитации.   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 xml:space="preserve"> воспитатели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Изучение администрацией, педагогами нормативных документо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 по противодействию экстремизму, терроризму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 xml:space="preserve"> воспитатели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Регулярный, ежедневный осмотр и обход зданий, помещений, территории детского сада.</w:t>
                  </w:r>
                </w:p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ежедневно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B039F8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Заведующий хозяйством, 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 xml:space="preserve"> сотрудники ДОУ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Контроль за пребыванием посторонних лиц на территории и в здании ДОУ при регулярном функционировании записи видеонаблюдения.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366B12">
                    <w:rPr>
                      <w:bCs/>
                      <w:sz w:val="28"/>
                      <w:szCs w:val="28"/>
                    </w:rPr>
                    <w:t xml:space="preserve">дежурные 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>сотрудники М</w:t>
                  </w:r>
                  <w:r w:rsidR="00B039F8">
                    <w:rPr>
                      <w:bCs/>
                      <w:sz w:val="28"/>
                      <w:szCs w:val="28"/>
                    </w:rPr>
                    <w:t>К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>ДОУ</w:t>
                  </w:r>
                </w:p>
              </w:tc>
            </w:tr>
            <w:tr w:rsidR="00683A0B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CE659B" w:rsidP="00CE65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Организация мероприятий, связанных с усилением  пропускного режима, обеспечением непрерывного функционирования кнопок тревожной сигнализации и камер видеонаблюдения. 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4171B7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  <w:r w:rsidR="00683A0B" w:rsidRPr="00931128">
                    <w:rPr>
                      <w:bCs/>
                      <w:sz w:val="28"/>
                      <w:szCs w:val="28"/>
                    </w:rPr>
                    <w:t xml:space="preserve"> сотрудники ДОУ</w:t>
                  </w:r>
                </w:p>
              </w:tc>
            </w:tr>
            <w:tr w:rsidR="00683A0B" w:rsidRPr="00931128" w:rsidTr="0002441E">
              <w:trPr>
                <w:gridAfter w:val="1"/>
                <w:wAfter w:w="4105" w:type="dxa"/>
                <w:trHeight w:val="74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1578C7" w:rsidRDefault="00683A0B" w:rsidP="00BB5A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Ведение учета журнала посетителей ДОУ</w:t>
                  </w:r>
                  <w:r w:rsidRPr="001578C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 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683A0B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A0B" w:rsidRPr="00931128" w:rsidRDefault="00B039F8" w:rsidP="00BB5AB3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Дежурный сотрудник</w:t>
                  </w:r>
                </w:p>
              </w:tc>
            </w:tr>
            <w:tr w:rsidR="00683A0B" w:rsidRPr="00931128" w:rsidTr="004F4CC1">
              <w:trPr>
                <w:jc w:val="center"/>
              </w:trPr>
              <w:tc>
                <w:tcPr>
                  <w:tcW w:w="108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BB5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683A0B" w:rsidRPr="00084DC4" w:rsidRDefault="00683A0B" w:rsidP="00BB5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84DC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2. Мероприятия с детьми</w:t>
                  </w:r>
                </w:p>
              </w:tc>
              <w:tc>
                <w:tcPr>
                  <w:tcW w:w="4105" w:type="dxa"/>
                </w:tcPr>
                <w:p w:rsidR="00683A0B" w:rsidRPr="000D0602" w:rsidRDefault="00683A0B" w:rsidP="00CE6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F3308" w:rsidRPr="00931128" w:rsidTr="004F4CC1">
              <w:trPr>
                <w:gridAfter w:val="1"/>
                <w:wAfter w:w="4105" w:type="dxa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0E2106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1. Беседа «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Внешност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ь человека может быть обманчива»</w:t>
                  </w:r>
                </w:p>
                <w:p w:rsidR="00CF3308" w:rsidRPr="00B01583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lastRenderedPageBreak/>
                    <w:t>2.Просмотр мультфильмов: «Кеша,Зина и террористы»</w:t>
                  </w:r>
                </w:p>
                <w:p w:rsidR="00CF3308" w:rsidRPr="00B01583" w:rsidRDefault="004F4CC1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3.</w:t>
                  </w:r>
                  <w:r w:rsidR="00CF3308"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Просмотр презентации «Терроризму нет»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 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Сентябрь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4171B7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Заместитель заведующей по УВР</w:t>
                  </w:r>
                  <w:r w:rsidR="00366B12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CF3308" w:rsidRPr="00931128">
                    <w:rPr>
                      <w:bCs/>
                      <w:sz w:val="28"/>
                      <w:szCs w:val="28"/>
                    </w:rPr>
                    <w:lastRenderedPageBreak/>
                    <w:t>воспитатели</w:t>
                  </w:r>
                </w:p>
              </w:tc>
            </w:tr>
            <w:tr w:rsidR="00CF3308" w:rsidRPr="00931128" w:rsidTr="004F4CC1">
              <w:trPr>
                <w:gridAfter w:val="1"/>
                <w:wAfter w:w="4105" w:type="dxa"/>
                <w:trHeight w:val="67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Default="003C0EE7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4F4CC1"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4F4CC1" w:rsidRPr="000E210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 Продуктивная деятельность рисование рисунков «Как может выглядеть опасный человек?»</w:t>
                  </w:r>
                </w:p>
                <w:p w:rsidR="00CF3308" w:rsidRPr="00B01583" w:rsidRDefault="003C0EE7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</w:t>
                  </w:r>
                  <w:r w:rsidR="00CF3308" w:rsidRPr="004F4C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.Беседа «Как следует  вести себя, если ты попал в заложники?»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Октябрь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 групп</w:t>
                  </w:r>
                </w:p>
              </w:tc>
            </w:tr>
            <w:tr w:rsidR="00CF3308" w:rsidRPr="00931128" w:rsidTr="004F4CC1">
              <w:trPr>
                <w:gridAfter w:val="1"/>
                <w:wAfter w:w="4105" w:type="dxa"/>
                <w:trHeight w:val="504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0E2106" w:rsidRDefault="004F4CC1" w:rsidP="004F4CC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1.</w:t>
                  </w:r>
                  <w:r w:rsidR="00CF3308"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Разбор ситуаций, возможных во время прогулки около дома.</w:t>
                  </w:r>
                  <w:r w:rsidR="00CF33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Можно ли садиться в машину к незнакомцам?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2.Беседа «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такты с незнакомыми людьми дома»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CF3308" w:rsidRPr="00B01583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.Чтение произведения А. Иванова «Как неразлучные друзья дом охраняли»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Ноябрь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 xml:space="preserve">Воспитатели </w:t>
                  </w:r>
                </w:p>
              </w:tc>
            </w:tr>
            <w:tr w:rsidR="00CF3308" w:rsidRPr="00931128" w:rsidTr="004F4CC1">
              <w:trPr>
                <w:gridAfter w:val="1"/>
                <w:wAfter w:w="4105" w:type="dxa"/>
                <w:trHeight w:val="1847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0E2106" w:rsidRDefault="004F4CC1" w:rsidP="004F4CC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1.Беседа «Как вызвать милицию»</w:t>
                  </w:r>
                </w:p>
                <w:p w:rsidR="004F4CC1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color w:val="111111"/>
                      <w:sz w:val="28"/>
                      <w:szCs w:val="28"/>
                    </w:rPr>
                  </w:pPr>
                  <w:r w:rsidRPr="000E210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2.Чтение сказки С. Михалков </w:t>
                  </w:r>
                  <w:r w:rsidRPr="000E2106">
                    <w:rPr>
                      <w:rFonts w:ascii="Times New Roman" w:eastAsia="Times New Roman" w:hAnsi="Times New Roman" w:cs="Times New Roman"/>
                      <w:iCs/>
                      <w:color w:val="111111"/>
                      <w:sz w:val="28"/>
                      <w:szCs w:val="28"/>
                    </w:rPr>
                    <w:t>«Три поросёнка»</w:t>
                  </w:r>
                </w:p>
                <w:p w:rsidR="00CF3308" w:rsidRPr="0002441E" w:rsidRDefault="004F4CC1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111111"/>
                      <w:sz w:val="28"/>
                      <w:szCs w:val="28"/>
                    </w:rPr>
                    <w:t>3.</w:t>
                  </w:r>
                  <w:r w:rsidR="00CF33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Рассматривание плакатов по терроризму.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Декабрь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 групп</w:t>
                  </w:r>
                </w:p>
              </w:tc>
            </w:tr>
            <w:tr w:rsidR="00CF3308" w:rsidRPr="00931128" w:rsidTr="004F4CC1">
              <w:trPr>
                <w:gridAfter w:val="1"/>
                <w:wAfter w:w="4105" w:type="dxa"/>
                <w:trHeight w:val="509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0E2106" w:rsidRDefault="004F4CC1" w:rsidP="004F4CC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1.НОД «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 кому можно обращаться за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омощью, если потерялся на улице»</w:t>
                  </w:r>
                </w:p>
                <w:p w:rsidR="004F4CC1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2.Чтение произведения С. Михалкова «Дядя Степа милиционер»</w:t>
                  </w:r>
                </w:p>
                <w:p w:rsidR="00CF3308" w:rsidRPr="004F4CC1" w:rsidRDefault="004F4CC1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F4C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  <w:r w:rsidR="00CF3308" w:rsidRPr="004F4C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Конкурс р</w:t>
                  </w:r>
                  <w:r w:rsidRPr="004F4C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исунков «Осторожно – опасность»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Январь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 групп</w:t>
                  </w:r>
                </w:p>
              </w:tc>
            </w:tr>
            <w:tr w:rsidR="00CF3308" w:rsidRPr="00931128" w:rsidTr="004F4CC1">
              <w:trPr>
                <w:gridAfter w:val="1"/>
                <w:wAfter w:w="4105" w:type="dxa"/>
                <w:trHeight w:val="503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0E2106" w:rsidRDefault="004F4CC1" w:rsidP="004F4CC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1.Беседа «О несовпадении приятной внешности и добрых намерений»</w:t>
                  </w:r>
                </w:p>
                <w:p w:rsidR="00CF3308" w:rsidRPr="00B01583" w:rsidRDefault="004F4CC1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210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2.Малоподвижная игра </w:t>
                  </w:r>
                  <w:r w:rsidRPr="000E2106">
                    <w:rPr>
                      <w:rFonts w:ascii="Times New Roman" w:eastAsia="Times New Roman" w:hAnsi="Times New Roman" w:cs="Times New Roman"/>
                      <w:iCs/>
                      <w:color w:val="111111"/>
                      <w:sz w:val="28"/>
                      <w:szCs w:val="28"/>
                    </w:rPr>
                    <w:t>«Знакомый, свой, чужой»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308" w:rsidRPr="00994FD2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Февраль</w:t>
                  </w:r>
                </w:p>
                <w:p w:rsidR="00CF3308" w:rsidRPr="00B01583" w:rsidRDefault="00CF3308" w:rsidP="00CF330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 групп</w:t>
                  </w:r>
                </w:p>
              </w:tc>
            </w:tr>
            <w:tr w:rsidR="00CF3308" w:rsidRPr="00931128" w:rsidTr="004F4CC1">
              <w:trPr>
                <w:gridAfter w:val="1"/>
                <w:wAfter w:w="4105" w:type="dxa"/>
                <w:trHeight w:val="140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0E2106" w:rsidRDefault="004F4CC1" w:rsidP="004F4CC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Проблемно-игровая ситуация:</w:t>
                  </w:r>
                </w:p>
                <w:p w:rsidR="004F4CC1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«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Что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мы знаем об опасных предметах?»</w:t>
                  </w:r>
                </w:p>
                <w:p w:rsidR="00CE659B" w:rsidRPr="0002441E" w:rsidRDefault="00CF3308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F4C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2.Разбор возможных сложных ситуаций в жизни и поведении детей.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308" w:rsidRPr="00B01583" w:rsidRDefault="00CF3308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Март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7C7" w:rsidRDefault="004171B7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</w:p>
                <w:p w:rsidR="00CF3308" w:rsidRPr="00931128" w:rsidRDefault="00CF3308" w:rsidP="00CF3308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воспитатели</w:t>
                  </w:r>
                  <w:r w:rsidRPr="00931128">
                    <w:rPr>
                      <w:bCs/>
                      <w:sz w:val="28"/>
                      <w:szCs w:val="28"/>
                    </w:rPr>
                    <w:t xml:space="preserve"> группы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54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0E2106" w:rsidRDefault="004F4CC1" w:rsidP="004F4CC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1.Дидактическая игра «Хорошо – плохо»</w:t>
                  </w:r>
                </w:p>
                <w:p w:rsidR="004F4CC1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2.Д</w:t>
                  </w: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осуг «Красная Шапочка и Волк»</w:t>
                  </w:r>
                </w:p>
                <w:p w:rsidR="00CE659B" w:rsidRPr="00B01583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Цель: закрепить и расширить знания детей об опасных ситуациях в их жизни, о террористических актах в общественных местах.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E659B" w:rsidRPr="00B01583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E659B" w:rsidRPr="00B01583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E659B" w:rsidRPr="00B01583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Апрель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54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CC1" w:rsidRPr="004F4CC1" w:rsidRDefault="004F4CC1" w:rsidP="004F4CC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 w:rsidRPr="004F4C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1.Вечер вопросов и ответов «Что </w:t>
                  </w:r>
                  <w:r w:rsidRPr="004F4C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может быть, если…».</w:t>
                  </w:r>
                </w:p>
                <w:p w:rsidR="00CE659B" w:rsidRDefault="004F4CC1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 w:rsidRPr="000E21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2.Разыгрывание ситуаций с плаката «Будь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осторожен с незнакомыми людьми</w:t>
                  </w:r>
                  <w:r w:rsidR="00CE659B"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Май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CE659B" w:rsidRPr="00931128" w:rsidTr="0002441E">
              <w:trPr>
                <w:gridAfter w:val="1"/>
                <w:wAfter w:w="4105" w:type="dxa"/>
                <w:trHeight w:val="80"/>
                <w:jc w:val="center"/>
              </w:trPr>
              <w:tc>
                <w:tcPr>
                  <w:tcW w:w="1088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514"/>
                <w:jc w:val="center"/>
              </w:trPr>
              <w:tc>
                <w:tcPr>
                  <w:tcW w:w="108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931128">
                    <w:rPr>
                      <w:b/>
                      <w:bCs/>
                      <w:sz w:val="28"/>
                      <w:szCs w:val="28"/>
                    </w:rPr>
                    <w:t>. Мероприятия с родителями: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32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Родительское собрание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«Как защитить своего ребёнка от опасности?»</w:t>
                  </w:r>
                </w:p>
                <w:p w:rsidR="00CE659B" w:rsidRP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Довести до каждого родителя сведения об ответственности за жизнь и здоровье детей взрослыми людьми – приём и сдача детей осуществляется только из рук в</w:t>
                  </w:r>
                  <w:r w:rsidR="000244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руки родителям</w:t>
                  </w:r>
                  <w:r w:rsidRPr="00B015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7C7" w:rsidRDefault="004171B7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</w:p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воспитатели</w:t>
                  </w:r>
                  <w:r w:rsidRPr="00931128">
                    <w:rPr>
                      <w:bCs/>
                      <w:sz w:val="28"/>
                      <w:szCs w:val="28"/>
                    </w:rPr>
                    <w:t xml:space="preserve"> группы 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1373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</w:t>
                  </w:r>
                  <w:r w:rsidRPr="00931128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Регулярное информирование родителей воспитанников с инструкциями по профилактике экстремизма, терроризма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7C7" w:rsidRDefault="004171B7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</w:p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воспитатели</w:t>
                  </w:r>
                  <w:r w:rsidRPr="00931128">
                    <w:rPr>
                      <w:bCs/>
                      <w:sz w:val="28"/>
                      <w:szCs w:val="28"/>
                    </w:rPr>
                    <w:t xml:space="preserve"> группы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1373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Индивидуальные беседы</w:t>
                  </w:r>
                  <w:r w:rsidRPr="00994F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94F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 Ребёнок один дома.</w:t>
                  </w:r>
                </w:p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  Улица и дети, незнакомцы.</w:t>
                  </w:r>
                </w:p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 Чем опасны самостоятельные игры детей вдали от дома?</w:t>
                  </w:r>
                </w:p>
                <w:p w:rsidR="00CE659B" w:rsidRP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4. Как вести себя при захвате террористами?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7C7" w:rsidRDefault="004171B7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</w:p>
                <w:p w:rsidR="00CE659B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воспитатели</w:t>
                  </w:r>
                  <w:r w:rsidRPr="00931128">
                    <w:rPr>
                      <w:bCs/>
                      <w:sz w:val="28"/>
                      <w:szCs w:val="28"/>
                    </w:rPr>
                    <w:t xml:space="preserve"> группы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409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Консультации</w:t>
                  </w:r>
                  <w:r w:rsidRPr="00994F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  <w:t>:</w:t>
                  </w:r>
                </w:p>
                <w:p w:rsidR="00C867C7" w:rsidRPr="00C867C7" w:rsidRDefault="00C867C7" w:rsidP="00C867C7">
                  <w:pPr>
                    <w:pStyle w:val="a3"/>
                    <w:spacing w:before="30" w:beforeAutospacing="0" w:after="30" w:afterAutospacing="0"/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867C7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«Если обнаружили подозрительный предмет»</w:t>
                  </w:r>
                </w:p>
                <w:p w:rsidR="00C867C7" w:rsidRPr="00C867C7" w:rsidRDefault="00C867C7" w:rsidP="00C867C7">
                  <w:pPr>
                    <w:pStyle w:val="a3"/>
                    <w:spacing w:before="30" w:beforeAutospacing="0" w:after="30" w:afterAutospacing="0"/>
                    <w:rPr>
                      <w:rFonts w:ascii="Verdana" w:hAnsi="Verdana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867C7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«Общие и частные рекомендации»</w:t>
                  </w:r>
                </w:p>
                <w:p w:rsidR="00CE659B" w:rsidRDefault="00CE659B" w:rsidP="00C867C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«Как обезопасить своих детей?»</w:t>
                  </w:r>
                </w:p>
                <w:p w:rsid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«Чем опасны брошенные пакеты и игрушки?»</w:t>
                  </w:r>
                </w:p>
                <w:p w:rsidR="00CE659B" w:rsidRPr="00CE659B" w:rsidRDefault="00CE659B" w:rsidP="00CE65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«Родители – пример своим детям».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7C7" w:rsidRDefault="004171B7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Заместитель заведующей по УВР</w:t>
                  </w:r>
                </w:p>
                <w:p w:rsidR="00CE659B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воспитатели</w:t>
                  </w:r>
                  <w:r w:rsidRPr="00931128">
                    <w:rPr>
                      <w:bCs/>
                      <w:sz w:val="28"/>
                      <w:szCs w:val="28"/>
                    </w:rPr>
                    <w:t xml:space="preserve"> группы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101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931128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47332D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rPr>
                      <w:bCs/>
                      <w:sz w:val="28"/>
                      <w:szCs w:val="28"/>
                    </w:rPr>
                  </w:pPr>
                  <w:r w:rsidRPr="0047332D">
                    <w:rPr>
                      <w:color w:val="000000"/>
                      <w:sz w:val="28"/>
                      <w:szCs w:val="28"/>
                    </w:rPr>
                    <w:t xml:space="preserve"> Оформление информационных стендов (папки-передвижки, </w:t>
                  </w:r>
                  <w:r>
                    <w:rPr>
                      <w:color w:val="000000"/>
                      <w:sz w:val="28"/>
                      <w:szCs w:val="28"/>
                    </w:rPr>
                    <w:t>консультационные папки, памятки)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47332D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</w:t>
                  </w:r>
                  <w:r w:rsidRPr="0047332D">
                    <w:rPr>
                      <w:bCs/>
                      <w:sz w:val="28"/>
                      <w:szCs w:val="28"/>
                    </w:rPr>
                    <w:t xml:space="preserve">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47332D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CE659B" w:rsidRPr="00931128" w:rsidTr="004F4CC1">
              <w:trPr>
                <w:gridAfter w:val="1"/>
                <w:wAfter w:w="4105" w:type="dxa"/>
                <w:trHeight w:val="101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47332D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DC6172">
                    <w:rPr>
                      <w:b/>
                      <w:sz w:val="28"/>
                      <w:szCs w:val="28"/>
                      <w:bdr w:val="none" w:sz="0" w:space="0" w:color="auto" w:frame="1"/>
                    </w:rPr>
                    <w:t>Изготовление  папки-передвижки</w:t>
                  </w:r>
                  <w:r w:rsidRPr="00B01583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«Это диктует неспокойный век».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47332D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</w:t>
                  </w:r>
                  <w:r w:rsidRPr="0047332D">
                    <w:rPr>
                      <w:bCs/>
                      <w:sz w:val="28"/>
                      <w:szCs w:val="28"/>
                    </w:rPr>
                    <w:t xml:space="preserve"> течение года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659B" w:rsidRPr="0047332D" w:rsidRDefault="00CE659B" w:rsidP="00CE659B">
                  <w:pPr>
                    <w:pStyle w:val="a3"/>
                    <w:tabs>
                      <w:tab w:val="left" w:pos="4500"/>
                      <w:tab w:val="left" w:pos="468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931128">
                    <w:rPr>
                      <w:bCs/>
                      <w:sz w:val="28"/>
                      <w:szCs w:val="28"/>
                    </w:rPr>
                    <w:t>Воспитатели</w:t>
                  </w:r>
                </w:p>
              </w:tc>
            </w:tr>
          </w:tbl>
          <w:p w:rsidR="004F4CC1" w:rsidRPr="00931128" w:rsidRDefault="004F4CC1" w:rsidP="00BB5AB3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FE2733" w:rsidRDefault="00FE2733"/>
    <w:sectPr w:rsidR="00FE2733" w:rsidSect="00CE65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4F0" w:rsidRDefault="001844F0" w:rsidP="004171B7">
      <w:pPr>
        <w:spacing w:after="0" w:line="240" w:lineRule="auto"/>
      </w:pPr>
      <w:r>
        <w:separator/>
      </w:r>
    </w:p>
  </w:endnote>
  <w:endnote w:type="continuationSeparator" w:id="1">
    <w:p w:rsidR="001844F0" w:rsidRDefault="001844F0" w:rsidP="0041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4F0" w:rsidRDefault="001844F0" w:rsidP="004171B7">
      <w:pPr>
        <w:spacing w:after="0" w:line="240" w:lineRule="auto"/>
      </w:pPr>
      <w:r>
        <w:separator/>
      </w:r>
    </w:p>
  </w:footnote>
  <w:footnote w:type="continuationSeparator" w:id="1">
    <w:p w:rsidR="001844F0" w:rsidRDefault="001844F0" w:rsidP="00417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DA4"/>
    <w:rsid w:val="0002441E"/>
    <w:rsid w:val="001844F0"/>
    <w:rsid w:val="001E69C9"/>
    <w:rsid w:val="001E6B4B"/>
    <w:rsid w:val="00257D82"/>
    <w:rsid w:val="00366B12"/>
    <w:rsid w:val="003C0EE7"/>
    <w:rsid w:val="004171B7"/>
    <w:rsid w:val="00460434"/>
    <w:rsid w:val="004C5324"/>
    <w:rsid w:val="004F4CC1"/>
    <w:rsid w:val="00683A0B"/>
    <w:rsid w:val="006B7CD5"/>
    <w:rsid w:val="0082645E"/>
    <w:rsid w:val="008F4DA4"/>
    <w:rsid w:val="009D559C"/>
    <w:rsid w:val="00B039F8"/>
    <w:rsid w:val="00B65DCF"/>
    <w:rsid w:val="00C867C7"/>
    <w:rsid w:val="00C9135F"/>
    <w:rsid w:val="00CE659B"/>
    <w:rsid w:val="00CF3308"/>
    <w:rsid w:val="00D15DC2"/>
    <w:rsid w:val="00FE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8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83A0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83A0B"/>
  </w:style>
  <w:style w:type="paragraph" w:styleId="a6">
    <w:name w:val="Balloon Text"/>
    <w:basedOn w:val="a"/>
    <w:link w:val="a7"/>
    <w:uiPriority w:val="99"/>
    <w:semiHidden/>
    <w:unhideWhenUsed/>
    <w:rsid w:val="0082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45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71B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1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1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8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83A0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83A0B"/>
  </w:style>
  <w:style w:type="paragraph" w:styleId="a6">
    <w:name w:val="Balloon Text"/>
    <w:basedOn w:val="a"/>
    <w:link w:val="a7"/>
    <w:uiPriority w:val="99"/>
    <w:semiHidden/>
    <w:unhideWhenUsed/>
    <w:rsid w:val="0082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45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71B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1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1B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B2FE-7C7F-4585-B36F-3ED16F3C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2021-08-24T11:50:00Z</cp:lastPrinted>
  <dcterms:created xsi:type="dcterms:W3CDTF">2022-09-22T11:51:00Z</dcterms:created>
  <dcterms:modified xsi:type="dcterms:W3CDTF">2022-09-22T11:51:00Z</dcterms:modified>
</cp:coreProperties>
</file>